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988" w:rsidRDefault="003C0ACD">
      <w:pPr>
        <w:widowControl w:val="0"/>
        <w:spacing w:before="24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CHECKLIST - RELATÓRIO FINAL</w:t>
      </w:r>
    </w:p>
    <w:p w:rsidR="001E5988" w:rsidRDefault="003C0ACD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1E5988">
        <w:trPr>
          <w:trHeight w:val="300"/>
          <w:tblHeader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5988">
        <w:trPr>
          <w:trHeight w:val="165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5988">
        <w:trPr>
          <w:trHeight w:val="1350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1E5988" w:rsidRDefault="003C0ACD">
      <w:pPr>
        <w:widowControl w:val="0"/>
        <w:rPr>
          <w:b/>
        </w:rPr>
      </w:pPr>
      <w:r>
        <w:rPr>
          <w:b/>
        </w:rPr>
        <w:t xml:space="preserve"> </w:t>
      </w:r>
    </w:p>
    <w:p w:rsidR="001E5988" w:rsidRDefault="001E5988">
      <w:pPr>
        <w:widowControl w:val="0"/>
        <w:rPr>
          <w:b/>
        </w:rPr>
      </w:pPr>
    </w:p>
    <w:p w:rsidR="001E5988" w:rsidRDefault="001E5988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1E5988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5988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436670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autuado.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0539621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044094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36093568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r w:rsidR="00B306F4"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órgãos/entidades fiscalizados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63171039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trabalho (relatório direto </w:t>
            </w:r>
            <w:r w:rsidR="003930AD">
              <w:rPr>
                <w:rFonts w:ascii="Arial" w:eastAsia="Arial" w:hAnsi="Arial" w:cs="Arial"/>
                <w:sz w:val="20"/>
                <w:szCs w:val="20"/>
              </w:rPr>
              <w:t>ou certificação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)?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9772315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trabalho.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trabalho, ou especifica incorretamente.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57498933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844205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842419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duas páginas..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5192452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aspectos investigados?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78632913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todos os aspectos investigados.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aspectos investigados.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43905325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872255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8588833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(se relatório direto) ou resultados (se certificação)?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78078307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 ou resultados mais relevantes.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 ou resultado.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1450515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11266371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764049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1E5988" w:rsidRDefault="001E5988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5988" w:rsidRDefault="003C0AC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10065718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visão geral do objeto e o escopo?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541604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 e o escopo.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 e o escopo.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critérios de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09523289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 com a identificação da NBASP 100 e as limitações?</w:t>
            </w:r>
          </w:p>
          <w:p w:rsidR="001E5988" w:rsidRDefault="001E5988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E5988" w:rsidRDefault="003C0AC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da fiscalização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183862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metodologia e identifica a NBASP 100 e as limitações.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metodologia ou não identifica a NBASP 100 e as limitações.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 quantitativa e/ou qualitativa?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29222569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materialidade.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13794167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a descrição da situação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encontrada de forma satisfatória.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objetos nos quais o achado foi constatado?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72349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critério?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335465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forma satisfatória.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ou sua descrição está imprecisa ou incompleta.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3438823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5988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8810602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5988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492733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5988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1730369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1E5988" w:rsidRDefault="001E5988">
      <w:pPr>
        <w:widowControl w:val="0"/>
        <w:rPr>
          <w:b/>
        </w:rPr>
      </w:pPr>
    </w:p>
    <w:p w:rsidR="001E5988" w:rsidRDefault="001E5988">
      <w:pPr>
        <w:widowControl w:val="0"/>
        <w:rPr>
          <w:b/>
        </w:rPr>
      </w:pPr>
    </w:p>
    <w:tbl>
      <w:tblPr>
        <w:tblStyle w:val="a8"/>
        <w:tblW w:w="134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160"/>
      </w:tblGrid>
      <w:tr w:rsidR="001E5988" w:rsidTr="00067CEC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E5988" w:rsidRDefault="003C0AC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E5988" w:rsidRDefault="003C0AC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E5988" w:rsidRDefault="003C0AC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achados/resultados não decorrentes das questões?</w:t>
            </w:r>
          </w:p>
          <w:p w:rsidR="001E5988" w:rsidRDefault="003C0ACD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devem ser avaliados com base nas questões da seção 5 deste checklist.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566044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das questões, de forma suficiente e adequada.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das questões ou os apresenta de forma insuficiente ou inadequada.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resultado do monitoramento de item decisório relacionado ao objeto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1587993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decisório relacionado ao objeto da fiscalização, de forma suficiente e adequada.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 de item decisório relacionado ao objeto da fiscalização, ou o apresenta de forma insuficiente ou inadequada.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8788653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 ou os apresenta de forma insuficiente ou inadequada.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A responsabilização apresenta: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1450620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spacing w:before="20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se aplica se não houver responsabilização.</w:t>
            </w: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responsáveis?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171912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todos os responsáveis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um ou mais dos responsáveis.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132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avaliação da responsabilidade pessoal (conduta e nexo de causalidade)?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356906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a avaliação da responsabilidade pessoal de todos os responsáveis.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a avaliação da responsabilidade pessoal de um ou mais dos responsáveis.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prejuízo gerado e o montante a ser ressarcido?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86205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todo o prejuízo gerado e o montante a ser ressarcido para cada responsável.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o prejuízo gerado e o montante a ser ressarcido para um ou mais responsáveis.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há prejuízo gerado e montante a ser ressarcido.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sugestões de sanções?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31783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sugestões de sanções para todos os responsáveis.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as sugestões de sanções.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há sanções cabíveis. Caso ao se avaliar a responsabilidade, a equipe conclua que a conduta não foi praticada pelo responsável, ou não há nexo de causalidade, ou a conduta não tem gravidade suficiente, ou ainda, que o responsável está amparado por alguma excludente, seja de ilicitude ou de culpabilidade, deve apenas mencionar que não será sugerida a aplicação de sanção.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1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conclusão apresenta:</w:t>
            </w: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62759397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questões/área de interesse?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01901123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3222564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achados ou resultados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da fiscalização.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38529787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1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As propostas de encaminhamento contêm: </w:t>
            </w: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proposições formuladas para cada achado?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6649918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proposições formuladas para cada achado.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proposições formuladas para cada achado.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coerência das proposições com os achados e as conclusões?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570446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coerência das proposições com os achados e as conclusões.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achados e as conclusões.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propostas de determinação e/ou recomendação monitoráveis e com prazo para seu cumprimento?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645170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propostas de encaminhamento monitoráveis contém adequadamente o prazo para seu cumprimento.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monitoráveis não estabelece prazo para seu cumprimento.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se aplica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não são consideradas monitoráveis.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917384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identificação dos parágrafos ou itens nos quais os achados a que se refere foram apresentados no relatório.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5988" w:rsidTr="00067CEC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BF7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1055480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3C0ACD"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proposições formuladas para cada achado de auditoria.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5988" w:rsidRDefault="003C0AC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1E5988" w:rsidRDefault="001E598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7CEC" w:rsidTr="00692E74">
        <w:trPr>
          <w:trHeight w:val="200"/>
        </w:trPr>
        <w:tc>
          <w:tcPr>
            <w:tcW w:w="6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7CEC" w:rsidRPr="00067CEC" w:rsidRDefault="00067CEC" w:rsidP="00AC546E">
            <w:pPr>
              <w:pStyle w:val="PargrafodaLista"/>
              <w:widowControl w:val="0"/>
              <w:numPr>
                <w:ilvl w:val="0"/>
                <w:numId w:val="6"/>
              </w:numPr>
              <w:spacing w:before="240" w:after="240"/>
              <w:rPr>
                <w:rFonts w:ascii="Arial" w:hAnsi="Arial" w:cs="Arial"/>
              </w:rPr>
            </w:pPr>
            <w:r w:rsidRPr="00067CEC">
              <w:rPr>
                <w:rFonts w:ascii="Arial" w:hAnsi="Arial" w:cs="Arial"/>
                <w:b/>
                <w:sz w:val="20"/>
                <w:szCs w:val="20"/>
              </w:rPr>
              <w:t>Demais apontamentos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7CEC" w:rsidRDefault="00067CEC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067CEC" w:rsidRDefault="00067CEC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1E5988" w:rsidRDefault="003C0ACD">
      <w:pPr>
        <w:widowControl w:val="0"/>
        <w:spacing w:before="120" w:after="240"/>
      </w:pPr>
      <w:r>
        <w:rPr>
          <w:b/>
        </w:rPr>
        <w:t xml:space="preserve"> </w:t>
      </w:r>
    </w:p>
    <w:sectPr w:rsidR="001E5988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524" w:rsidRDefault="003C0ACD">
      <w:pPr>
        <w:spacing w:line="240" w:lineRule="auto"/>
      </w:pPr>
      <w:r>
        <w:separator/>
      </w:r>
    </w:p>
  </w:endnote>
  <w:endnote w:type="continuationSeparator" w:id="0">
    <w:p w:rsidR="00D63524" w:rsidRDefault="003C0A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988" w:rsidRDefault="003C0AC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067CEC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1E5988" w:rsidRDefault="001E59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524" w:rsidRDefault="003C0ACD">
      <w:pPr>
        <w:spacing w:line="240" w:lineRule="auto"/>
      </w:pPr>
      <w:r>
        <w:separator/>
      </w:r>
    </w:p>
  </w:footnote>
  <w:footnote w:type="continuationSeparator" w:id="0">
    <w:p w:rsidR="00D63524" w:rsidRDefault="003C0A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988" w:rsidRDefault="001E5988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E5988">
      <w:trPr>
        <w:trHeight w:val="1418"/>
        <w:jc w:val="center"/>
      </w:trPr>
      <w:tc>
        <w:tcPr>
          <w:tcW w:w="3000" w:type="dxa"/>
          <w:vAlign w:val="center"/>
        </w:tcPr>
        <w:p w:rsidR="001E5988" w:rsidRDefault="003C0AC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1E5988" w:rsidRDefault="003C0AC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E5988" w:rsidRDefault="003C0AC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E5988" w:rsidRDefault="003C0AC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E5988" w:rsidRDefault="003C0AC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 ..</w:t>
          </w:r>
        </w:p>
      </w:tc>
    </w:tr>
  </w:tbl>
  <w:p w:rsidR="001E5988" w:rsidRDefault="001E5988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2085"/>
    <w:multiLevelType w:val="multilevel"/>
    <w:tmpl w:val="D65AD8E2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6496F06"/>
    <w:multiLevelType w:val="multilevel"/>
    <w:tmpl w:val="2C786F0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2E3123"/>
    <w:multiLevelType w:val="hybridMultilevel"/>
    <w:tmpl w:val="9C54C5C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4373663"/>
    <w:multiLevelType w:val="multilevel"/>
    <w:tmpl w:val="566868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7350C2B"/>
    <w:multiLevelType w:val="multilevel"/>
    <w:tmpl w:val="2014F7A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B361B0D"/>
    <w:multiLevelType w:val="multilevel"/>
    <w:tmpl w:val="0778FC10"/>
    <w:lvl w:ilvl="0">
      <w:start w:val="12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6" w15:restartNumberingAfterBreak="0">
    <w:nsid w:val="551560E5"/>
    <w:multiLevelType w:val="multilevel"/>
    <w:tmpl w:val="EE50F7C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4456F48"/>
    <w:multiLevelType w:val="multilevel"/>
    <w:tmpl w:val="E18C501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3AB382E"/>
    <w:multiLevelType w:val="hybridMultilevel"/>
    <w:tmpl w:val="E7F419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D5B28"/>
    <w:multiLevelType w:val="multilevel"/>
    <w:tmpl w:val="A8646DB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988"/>
    <w:rsid w:val="00067CEC"/>
    <w:rsid w:val="001E5988"/>
    <w:rsid w:val="003930AD"/>
    <w:rsid w:val="003C0ACD"/>
    <w:rsid w:val="00AC546E"/>
    <w:rsid w:val="00B306F4"/>
    <w:rsid w:val="00BF7B65"/>
    <w:rsid w:val="00D6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64853-8EA1-402D-8E9A-BED6DB0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sN0uRT0RwLdqb3vH67kHYlwJhg==">CgMxLjAyCWguMzBqMHpsbDIIaC5namRneHM4AHIhMTBJR3NxZ3ZqWnFkXzRGMzdEa0x1a0hWNmg5N1lBUzdW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2130</Words>
  <Characters>11507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Daniella de Souza Ferreira</cp:lastModifiedBy>
  <cp:revision>2</cp:revision>
  <dcterms:created xsi:type="dcterms:W3CDTF">2025-08-12T12:34:00Z</dcterms:created>
  <dcterms:modified xsi:type="dcterms:W3CDTF">2025-08-12T12:34:00Z</dcterms:modified>
</cp:coreProperties>
</file>